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F9" w:rsidRDefault="00C540F9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0;margin-top:-18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C540F9" w:rsidRDefault="00C540F9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C540F9" w:rsidRDefault="00C540F9" w:rsidP="00322B00">
      <w:pPr>
        <w:jc w:val="center"/>
        <w:rPr>
          <w:b/>
          <w:bCs/>
          <w:sz w:val="24"/>
          <w:szCs w:val="24"/>
        </w:rPr>
      </w:pPr>
    </w:p>
    <w:p w:rsidR="00C540F9" w:rsidRDefault="00C540F9" w:rsidP="00322B00">
      <w:pPr>
        <w:jc w:val="center"/>
        <w:rPr>
          <w:b/>
          <w:bCs/>
          <w:sz w:val="24"/>
          <w:szCs w:val="24"/>
        </w:rPr>
      </w:pPr>
    </w:p>
    <w:p w:rsidR="00C540F9" w:rsidRDefault="00C540F9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C540F9" w:rsidRDefault="00C540F9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C540F9" w:rsidRPr="00813361" w:rsidRDefault="00C540F9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C540F9" w:rsidRDefault="00C540F9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08/09/2014</w:t>
      </w:r>
    </w:p>
    <w:p w:rsidR="00C540F9" w:rsidRPr="00611248" w:rsidRDefault="00C540F9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>Karar Sayısı     : 396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C540F9" w:rsidRDefault="00C540F9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540F9" w:rsidRPr="004B3431" w:rsidRDefault="00C540F9" w:rsidP="006F3F5E">
      <w:pPr>
        <w:jc w:val="both"/>
        <w:rPr>
          <w:sz w:val="22"/>
          <w:szCs w:val="22"/>
        </w:rPr>
      </w:pPr>
      <w:r>
        <w:rPr>
          <w:sz w:val="24"/>
          <w:szCs w:val="24"/>
        </w:rPr>
        <w:tab/>
      </w:r>
      <w:r w:rsidRPr="004B3431">
        <w:rPr>
          <w:sz w:val="22"/>
          <w:szCs w:val="22"/>
        </w:rPr>
        <w:t>Büyükşehir Belediye Meclisi 08/09/2014 Pazartesi Günü Belediye Başkanı Burhanettin KOCAMAZ başkanlığında Mersin Büyükşehir Belediyesi Kongre ve Sergi Sarayı Toplantı Salonu’nda toplandı.</w:t>
      </w:r>
    </w:p>
    <w:p w:rsidR="00C540F9" w:rsidRPr="004B3431" w:rsidRDefault="00C540F9" w:rsidP="006F3F5E">
      <w:pPr>
        <w:jc w:val="both"/>
        <w:rPr>
          <w:sz w:val="22"/>
          <w:szCs w:val="22"/>
        </w:rPr>
      </w:pPr>
    </w:p>
    <w:p w:rsidR="00C540F9" w:rsidRPr="004B3431" w:rsidRDefault="00C540F9" w:rsidP="00813361">
      <w:pPr>
        <w:ind w:firstLine="708"/>
        <w:jc w:val="both"/>
        <w:rPr>
          <w:sz w:val="22"/>
          <w:szCs w:val="22"/>
        </w:rPr>
      </w:pPr>
      <w:r w:rsidRPr="004B3431">
        <w:rPr>
          <w:sz w:val="22"/>
          <w:szCs w:val="22"/>
        </w:rPr>
        <w:t>Gündem maddesi gereğince; Büyükşehir Belediye Meclisi’nin 14/</w:t>
      </w:r>
      <w:r>
        <w:rPr>
          <w:sz w:val="22"/>
          <w:szCs w:val="22"/>
        </w:rPr>
        <w:t xml:space="preserve">07/2014 Tarih ve 242 Sayılı </w:t>
      </w:r>
      <w:r w:rsidRPr="004B3431">
        <w:rPr>
          <w:sz w:val="22"/>
          <w:szCs w:val="22"/>
        </w:rPr>
        <w:t>kararı ile İmar ve Bayındırlık Komisyonu’na havale edilen, Yenişehir İlçesi, Menteş Mahallesi, 7419 ada, 1 numaralı parsel ile ilgili; 24</w:t>
      </w:r>
      <w:r w:rsidRPr="004B3431">
        <w:rPr>
          <w:color w:val="000000"/>
          <w:sz w:val="22"/>
          <w:szCs w:val="22"/>
        </w:rPr>
        <w:t>/07/2014</w:t>
      </w:r>
      <w:r w:rsidRPr="004B3431">
        <w:rPr>
          <w:sz w:val="22"/>
          <w:szCs w:val="22"/>
        </w:rPr>
        <w:t xml:space="preserve"> tarihli komisyon raporu katip üye tarafından okundu.</w:t>
      </w:r>
    </w:p>
    <w:p w:rsidR="00C540F9" w:rsidRPr="00907594" w:rsidRDefault="00C540F9" w:rsidP="00322B00">
      <w:pPr>
        <w:jc w:val="both"/>
        <w:rPr>
          <w:sz w:val="24"/>
          <w:szCs w:val="24"/>
        </w:rPr>
      </w:pPr>
    </w:p>
    <w:p w:rsidR="00C540F9" w:rsidRPr="004A226F" w:rsidRDefault="00C540F9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C540F9" w:rsidRDefault="00C540F9" w:rsidP="00CC0F00">
      <w:pPr>
        <w:ind w:firstLine="708"/>
        <w:jc w:val="both"/>
        <w:rPr>
          <w:sz w:val="24"/>
          <w:szCs w:val="24"/>
        </w:rPr>
      </w:pPr>
    </w:p>
    <w:p w:rsidR="00C540F9" w:rsidRPr="004B3431" w:rsidRDefault="00C540F9" w:rsidP="004B3431">
      <w:pPr>
        <w:ind w:firstLine="708"/>
        <w:jc w:val="both"/>
        <w:rPr>
          <w:sz w:val="22"/>
          <w:szCs w:val="22"/>
        </w:rPr>
      </w:pPr>
      <w:r w:rsidRPr="004B3431">
        <w:rPr>
          <w:sz w:val="22"/>
          <w:szCs w:val="22"/>
        </w:rPr>
        <w:t>Yenişehir İlçesi, Menteş Mahallesi, 7419 ada, 1 numaralı parsel için Mersin 1. İdare Mahkemesi’nin 2012/881 E. 2013/533K. Sayılı mahkeme kararı doğrultusunda hazırlanan 1/5000 ölçekli nazım imar planı değişikliği teklifi Mersin Büyükşehir Belediye Meclisi’nin 14.07.2014 tarih ve 242 sayılı kararı ile İmar ve Bayındırlık Komisyonuna havale edilmiştir.</w:t>
      </w:r>
    </w:p>
    <w:p w:rsidR="00C540F9" w:rsidRPr="004B3431" w:rsidRDefault="00C540F9" w:rsidP="004B3431">
      <w:pPr>
        <w:ind w:firstLine="708"/>
        <w:jc w:val="both"/>
        <w:rPr>
          <w:sz w:val="22"/>
          <w:szCs w:val="22"/>
        </w:rPr>
      </w:pPr>
      <w:r w:rsidRPr="004B3431">
        <w:rPr>
          <w:sz w:val="22"/>
          <w:szCs w:val="22"/>
        </w:rPr>
        <w:t xml:space="preserve">Nazım imar planı değişikliği teklifine konu Yenişehir İlçesi, Menteş Mahallesi, 7419 ada 1 numaralı parsel, yürürlükte bulunan 1/5000 ölçekli nazım imar planında "Orta Yoğunluklu Gelişme Konut Alanı", 1/1000 ölçekli uygulama imar planında "Belediye Hizmet Alanı (BHA)", olarak planlıdır. </w:t>
      </w:r>
    </w:p>
    <w:p w:rsidR="00C540F9" w:rsidRPr="004B3431" w:rsidRDefault="00C540F9" w:rsidP="004B3431">
      <w:pPr>
        <w:ind w:firstLine="708"/>
        <w:jc w:val="both"/>
        <w:rPr>
          <w:sz w:val="22"/>
          <w:szCs w:val="22"/>
        </w:rPr>
      </w:pPr>
      <w:r w:rsidRPr="004B3431">
        <w:rPr>
          <w:sz w:val="22"/>
          <w:szCs w:val="22"/>
        </w:rPr>
        <w:t>Nazım İmar Planı değişikliğine ilişkin plan açıklama raporunda; Mersin 1. İdare Mahkemesi’nin 2012/881 E. 2013/533K. Sayılı mahkeme kararı doğrultusunda, 1/5000 Ölçekli Nazım İmar Planı ile 1/1000 Ölçekli Uygulama İmar Planı arasındaki uyumsuzluğun giderilmesi gerektiği; ancak imar uygulamasında 7419 ada 1 nolu parselin kamu ortaklık payı oranından (%14 KOP) geldiği; belediye hizmet alanı olarak kamuya ait olması gereken bir alanın kamu yararı ilkesi gözetilerek uygulama imar planında konut alanına dönüşmesinin yasal olarak mümkün olmaması nedeniyle planlar arası uyum sağlanması amacıyla 1/5000 Ölçekli Nazım İmar Planı’nda anılan parselin Belediye Hizmet Alanı olarak işaretlendiği belirtilmektedir.</w:t>
      </w:r>
    </w:p>
    <w:p w:rsidR="00C540F9" w:rsidRPr="004B3431" w:rsidRDefault="00C540F9" w:rsidP="004B3431">
      <w:pPr>
        <w:ind w:firstLine="708"/>
        <w:jc w:val="both"/>
        <w:rPr>
          <w:sz w:val="22"/>
          <w:szCs w:val="22"/>
        </w:rPr>
      </w:pPr>
      <w:r w:rsidRPr="004B3431">
        <w:rPr>
          <w:sz w:val="22"/>
          <w:szCs w:val="22"/>
        </w:rPr>
        <w:t xml:space="preserve">İmar ve Bayındırlık Komisyonumuz tarafından dosya üzerinde ve ilgili mevzuat çerçevesinde yapılan incelemeler neticesinde; Mersin 1. İdare Mahkemesi’nin 2012/881 E. 2013/533K. Sayılı mahkeme kararı doğrultusunda hazırlandığı belirtilen 1/5000 ölçekli nazım imar </w:t>
      </w:r>
      <w:r w:rsidRPr="004B3431">
        <w:rPr>
          <w:sz w:val="22"/>
          <w:szCs w:val="22"/>
          <w:shd w:val="clear" w:color="auto" w:fill="FFFFFF"/>
        </w:rPr>
        <w:t xml:space="preserve">planı değişikliği teklifinin </w:t>
      </w:r>
      <w:r w:rsidRPr="004B3431">
        <w:rPr>
          <w:b/>
          <w:bCs/>
          <w:sz w:val="22"/>
          <w:szCs w:val="22"/>
          <w:shd w:val="clear" w:color="auto" w:fill="FFFFFF"/>
        </w:rPr>
        <w:t>idaresinden geldiği şekli ile kabulüne,</w:t>
      </w:r>
      <w:r w:rsidRPr="004B3431">
        <w:rPr>
          <w:sz w:val="22"/>
          <w:szCs w:val="22"/>
          <w:shd w:val="clear" w:color="auto" w:fill="FFFFFF"/>
        </w:rPr>
        <w:t xml:space="preserve"> </w:t>
      </w:r>
      <w:r w:rsidRPr="004B3431">
        <w:rPr>
          <w:sz w:val="22"/>
          <w:szCs w:val="22"/>
        </w:rPr>
        <w:t>komisyonumuz tarafından oybirliği ile karar verilmiştir. Denilmektedir.</w:t>
      </w:r>
    </w:p>
    <w:p w:rsidR="00C540F9" w:rsidRPr="004B3431" w:rsidRDefault="00C540F9" w:rsidP="00CC0F00">
      <w:pPr>
        <w:ind w:firstLine="708"/>
        <w:jc w:val="both"/>
        <w:rPr>
          <w:sz w:val="22"/>
          <w:szCs w:val="22"/>
        </w:rPr>
      </w:pPr>
      <w:r w:rsidRPr="004B3431">
        <w:rPr>
          <w:sz w:val="22"/>
          <w:szCs w:val="22"/>
        </w:rPr>
        <w:t xml:space="preserve"> Yapılan oylama neticesinde, İmar ve Bayındırlık Komisyon raporunun kabulüne, mevcudun oy birliği ile karar verildi.</w:t>
      </w:r>
    </w:p>
    <w:p w:rsidR="00C540F9" w:rsidRDefault="00C540F9" w:rsidP="00322B00">
      <w:pPr>
        <w:jc w:val="both"/>
        <w:rPr>
          <w:b/>
          <w:bCs/>
          <w:sz w:val="24"/>
          <w:szCs w:val="24"/>
        </w:rPr>
      </w:pPr>
    </w:p>
    <w:p w:rsidR="00C540F9" w:rsidRDefault="00C540F9" w:rsidP="00322B00">
      <w:pPr>
        <w:jc w:val="both"/>
        <w:rPr>
          <w:b/>
          <w:bCs/>
          <w:sz w:val="24"/>
          <w:szCs w:val="24"/>
        </w:rPr>
      </w:pPr>
    </w:p>
    <w:p w:rsidR="00C540F9" w:rsidRDefault="00C540F9" w:rsidP="00322B00">
      <w:pPr>
        <w:jc w:val="both"/>
        <w:rPr>
          <w:b/>
          <w:bCs/>
          <w:sz w:val="24"/>
          <w:szCs w:val="24"/>
        </w:rPr>
      </w:pPr>
    </w:p>
    <w:p w:rsidR="00C540F9" w:rsidRDefault="00C540F9" w:rsidP="00322B00">
      <w:pPr>
        <w:jc w:val="both"/>
        <w:rPr>
          <w:b/>
          <w:bCs/>
          <w:sz w:val="24"/>
          <w:szCs w:val="24"/>
        </w:rPr>
      </w:pPr>
    </w:p>
    <w:p w:rsidR="00C540F9" w:rsidRDefault="00C540F9" w:rsidP="00322B00">
      <w:pPr>
        <w:jc w:val="both"/>
        <w:rPr>
          <w:b/>
          <w:bCs/>
          <w:sz w:val="24"/>
          <w:szCs w:val="24"/>
        </w:rPr>
      </w:pPr>
    </w:p>
    <w:p w:rsidR="00C540F9" w:rsidRDefault="00C540F9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C540F9" w:rsidRDefault="00C540F9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C540F9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249CD"/>
    <w:rsid w:val="00033217"/>
    <w:rsid w:val="000440F0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E77AD"/>
    <w:rsid w:val="001F5EF3"/>
    <w:rsid w:val="00210564"/>
    <w:rsid w:val="00213FEA"/>
    <w:rsid w:val="002329F9"/>
    <w:rsid w:val="002410E6"/>
    <w:rsid w:val="00242531"/>
    <w:rsid w:val="00253B19"/>
    <w:rsid w:val="00271491"/>
    <w:rsid w:val="002B4F59"/>
    <w:rsid w:val="002D0C4E"/>
    <w:rsid w:val="002E0685"/>
    <w:rsid w:val="00317593"/>
    <w:rsid w:val="00322B00"/>
    <w:rsid w:val="00353033"/>
    <w:rsid w:val="00354D05"/>
    <w:rsid w:val="003576EF"/>
    <w:rsid w:val="00367902"/>
    <w:rsid w:val="003738BA"/>
    <w:rsid w:val="003820EC"/>
    <w:rsid w:val="003903E8"/>
    <w:rsid w:val="003A0927"/>
    <w:rsid w:val="003A718F"/>
    <w:rsid w:val="003B24AB"/>
    <w:rsid w:val="003F5CEF"/>
    <w:rsid w:val="003F5DCE"/>
    <w:rsid w:val="0040040E"/>
    <w:rsid w:val="00413FBB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431"/>
    <w:rsid w:val="004B396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77036D"/>
    <w:rsid w:val="007705CD"/>
    <w:rsid w:val="00796003"/>
    <w:rsid w:val="007B44C7"/>
    <w:rsid w:val="007F1BA2"/>
    <w:rsid w:val="00807B2E"/>
    <w:rsid w:val="00813361"/>
    <w:rsid w:val="0083340B"/>
    <w:rsid w:val="00896C59"/>
    <w:rsid w:val="008A054A"/>
    <w:rsid w:val="008B5493"/>
    <w:rsid w:val="008D350E"/>
    <w:rsid w:val="00907594"/>
    <w:rsid w:val="009652F3"/>
    <w:rsid w:val="00971491"/>
    <w:rsid w:val="0099703E"/>
    <w:rsid w:val="009B7C77"/>
    <w:rsid w:val="009D61F7"/>
    <w:rsid w:val="009F55CD"/>
    <w:rsid w:val="00A3631E"/>
    <w:rsid w:val="00A36BA0"/>
    <w:rsid w:val="00A53461"/>
    <w:rsid w:val="00A91C33"/>
    <w:rsid w:val="00A91DEF"/>
    <w:rsid w:val="00B212F2"/>
    <w:rsid w:val="00B75109"/>
    <w:rsid w:val="00B84392"/>
    <w:rsid w:val="00B86182"/>
    <w:rsid w:val="00B90BC1"/>
    <w:rsid w:val="00B93B96"/>
    <w:rsid w:val="00BA4757"/>
    <w:rsid w:val="00BD1A04"/>
    <w:rsid w:val="00BD3427"/>
    <w:rsid w:val="00BF0AD4"/>
    <w:rsid w:val="00BF49D0"/>
    <w:rsid w:val="00C123BB"/>
    <w:rsid w:val="00C442C1"/>
    <w:rsid w:val="00C46023"/>
    <w:rsid w:val="00C540F9"/>
    <w:rsid w:val="00C61668"/>
    <w:rsid w:val="00C81CE5"/>
    <w:rsid w:val="00CA7147"/>
    <w:rsid w:val="00CC0F00"/>
    <w:rsid w:val="00CC302F"/>
    <w:rsid w:val="00D006A2"/>
    <w:rsid w:val="00D303E3"/>
    <w:rsid w:val="00D42734"/>
    <w:rsid w:val="00D42B96"/>
    <w:rsid w:val="00D5228A"/>
    <w:rsid w:val="00D66A87"/>
    <w:rsid w:val="00D802C7"/>
    <w:rsid w:val="00D92C8B"/>
    <w:rsid w:val="00D94104"/>
    <w:rsid w:val="00D95262"/>
    <w:rsid w:val="00D97B5F"/>
    <w:rsid w:val="00DB1264"/>
    <w:rsid w:val="00DB3EE1"/>
    <w:rsid w:val="00DC69DA"/>
    <w:rsid w:val="00DE1434"/>
    <w:rsid w:val="00E74120"/>
    <w:rsid w:val="00EA1CA9"/>
    <w:rsid w:val="00EA4A5E"/>
    <w:rsid w:val="00EA79EA"/>
    <w:rsid w:val="00ED7BA4"/>
    <w:rsid w:val="00ED7D7B"/>
    <w:rsid w:val="00EE7816"/>
    <w:rsid w:val="00F50D86"/>
    <w:rsid w:val="00F77CF7"/>
    <w:rsid w:val="00F8079A"/>
    <w:rsid w:val="00F85111"/>
    <w:rsid w:val="00F85FE2"/>
    <w:rsid w:val="00FA05BE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DefaultParagraphFont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82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1</Pages>
  <Words>403</Words>
  <Characters>2299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24</cp:revision>
  <cp:lastPrinted>2014-09-08T18:48:00Z</cp:lastPrinted>
  <dcterms:created xsi:type="dcterms:W3CDTF">2014-07-17T12:04:00Z</dcterms:created>
  <dcterms:modified xsi:type="dcterms:W3CDTF">2014-09-08T18:48:00Z</dcterms:modified>
</cp:coreProperties>
</file>